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6" w:rsidRDefault="003626F6">
      <w:pPr>
        <w:rPr>
          <w:rFonts w:ascii="Arial" w:hAnsi="Arial" w:cs="Arial"/>
          <w:sz w:val="28"/>
          <w:szCs w:val="28"/>
        </w:rPr>
      </w:pPr>
    </w:p>
    <w:p w:rsidR="00972EAE" w:rsidRDefault="00F748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Согласно член 42, став 5 од „</w:t>
      </w:r>
      <w:r w:rsidRPr="00F7488B">
        <w:rPr>
          <w:rFonts w:ascii="Arial" w:hAnsi="Arial" w:cs="Arial"/>
          <w:b/>
          <w:sz w:val="28"/>
          <w:szCs w:val="28"/>
          <w:lang w:val="mk-MK"/>
        </w:rPr>
        <w:t>Закон за просторно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и урбанистичко планирање“ („Сл.весник на РМ“</w:t>
      </w:r>
      <w:r w:rsidRPr="00F7488B">
        <w:rPr>
          <w:rFonts w:ascii="Arial" w:hAnsi="Arial" w:cs="Arial"/>
          <w:b/>
          <w:sz w:val="28"/>
          <w:szCs w:val="28"/>
        </w:rPr>
        <w:t xml:space="preserve"> </w:t>
      </w:r>
      <w:r w:rsidRPr="00F7488B">
        <w:rPr>
          <w:rFonts w:ascii="Arial" w:hAnsi="Arial" w:cs="Arial"/>
          <w:b/>
          <w:sz w:val="28"/>
          <w:szCs w:val="28"/>
          <w:lang w:val="mk-MK"/>
        </w:rPr>
        <w:t>бр.</w:t>
      </w:r>
      <w:r w:rsidRPr="00F7488B">
        <w:rPr>
          <w:rFonts w:ascii="Arial" w:hAnsi="Arial" w:cs="Arial"/>
          <w:caps/>
          <w:kern w:val="36"/>
          <w:sz w:val="28"/>
          <w:szCs w:val="28"/>
        </w:rPr>
        <w:t>199 / 2014,44/15,44/15,193/15,</w:t>
      </w:r>
      <w:r>
        <w:rPr>
          <w:rFonts w:ascii="Arial" w:hAnsi="Arial" w:cs="Arial"/>
          <w:caps/>
          <w:kern w:val="36"/>
          <w:sz w:val="28"/>
          <w:szCs w:val="28"/>
          <w:lang w:val="mk-MK"/>
        </w:rPr>
        <w:t xml:space="preserve"> </w:t>
      </w:r>
      <w:r w:rsidRPr="00F7488B">
        <w:rPr>
          <w:rFonts w:ascii="Arial" w:hAnsi="Arial" w:cs="Arial"/>
          <w:caps/>
          <w:kern w:val="36"/>
          <w:sz w:val="28"/>
          <w:szCs w:val="28"/>
        </w:rPr>
        <w:t>31/16,</w:t>
      </w:r>
      <w:r w:rsidRPr="00F7488B">
        <w:rPr>
          <w:rFonts w:ascii="Arial" w:hAnsi="Arial" w:cs="Arial"/>
          <w:caps/>
          <w:kern w:val="36"/>
          <w:sz w:val="28"/>
          <w:szCs w:val="28"/>
          <w:lang w:val="mk-MK"/>
        </w:rPr>
        <w:t>99/16,</w:t>
      </w:r>
      <w:r w:rsidRPr="00F7488B">
        <w:rPr>
          <w:rFonts w:ascii="Arial" w:hAnsi="Arial" w:cs="Arial"/>
          <w:caps/>
          <w:kern w:val="36"/>
          <w:sz w:val="28"/>
          <w:szCs w:val="28"/>
        </w:rPr>
        <w:t>163/16,64/18,168/18)</w:t>
      </w:r>
      <w:r>
        <w:rPr>
          <w:rFonts w:ascii="Arial" w:hAnsi="Arial" w:cs="Arial"/>
          <w:caps/>
          <w:kern w:val="36"/>
          <w:sz w:val="28"/>
          <w:szCs w:val="28"/>
          <w:lang w:val="mk-MK"/>
        </w:rPr>
        <w:t>,</w:t>
      </w:r>
      <w:r w:rsidRPr="00F7488B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 xml:space="preserve">донесениот Урбанистички План за село </w:t>
      </w:r>
      <w:r w:rsidR="00860691">
        <w:rPr>
          <w:rFonts w:ascii="Arial" w:hAnsi="Arial" w:cs="Arial"/>
          <w:b/>
          <w:sz w:val="28"/>
          <w:szCs w:val="28"/>
          <w:lang w:val="mk-MK"/>
        </w:rPr>
        <w:t>Требош</w:t>
      </w:r>
      <w:r>
        <w:rPr>
          <w:rFonts w:ascii="Arial" w:hAnsi="Arial" w:cs="Arial"/>
          <w:b/>
          <w:sz w:val="28"/>
          <w:szCs w:val="28"/>
          <w:lang w:val="mk-MK"/>
        </w:rPr>
        <w:t>, општина Желино, донесувачот го објавува на својата</w:t>
      </w:r>
      <w:r>
        <w:rPr>
          <w:rFonts w:ascii="Arial" w:hAnsi="Arial" w:cs="Arial"/>
          <w:b/>
          <w:sz w:val="28"/>
          <w:szCs w:val="28"/>
          <w:lang w:val="sq-AL"/>
        </w:rPr>
        <w:t xml:space="preserve"> Veb</w:t>
      </w:r>
      <w:r>
        <w:rPr>
          <w:rFonts w:ascii="Arial" w:hAnsi="Arial" w:cs="Arial"/>
          <w:b/>
          <w:sz w:val="28"/>
          <w:szCs w:val="28"/>
          <w:lang w:val="mk-MK"/>
        </w:rPr>
        <w:t xml:space="preserve"> 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3626F6" w:rsidRDefault="003626F6">
      <w:pPr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>Në bazë të nenit 42,paragrafi 5 nga “Li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q-AL"/>
        </w:rPr>
        <w:t xml:space="preserve">gji për planifikim hapsinorë dhe urbanistik”(“Gaz. Zyrtare e RM-së”nr. 199/2014,44/15,193/15,31/ 16,99 /16,163/16,64/18,168/18),Planin e sjellur urbanistik për fshatin </w:t>
      </w:r>
      <w:r w:rsidR="00860691">
        <w:rPr>
          <w:rFonts w:ascii="Arial" w:hAnsi="Arial" w:cs="Arial"/>
          <w:b/>
          <w:sz w:val="28"/>
          <w:szCs w:val="28"/>
          <w:lang w:val="sq-AL"/>
        </w:rPr>
        <w:t>Trebosh</w:t>
      </w:r>
      <w:r>
        <w:rPr>
          <w:rFonts w:ascii="Arial" w:hAnsi="Arial" w:cs="Arial"/>
          <w:b/>
          <w:sz w:val="28"/>
          <w:szCs w:val="28"/>
          <w:lang w:val="sq-AL"/>
        </w:rPr>
        <w:t>,komuna e Zhelinës,miratuesi e publikon në web faqen e tij.</w:t>
      </w:r>
    </w:p>
    <w:sectPr w:rsidR="003626F6" w:rsidRPr="003626F6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488B"/>
    <w:rsid w:val="003626F6"/>
    <w:rsid w:val="005F2A78"/>
    <w:rsid w:val="00621046"/>
    <w:rsid w:val="00860691"/>
    <w:rsid w:val="00972EAE"/>
    <w:rsid w:val="00F11962"/>
    <w:rsid w:val="00F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Win7</cp:lastModifiedBy>
  <cp:revision>3</cp:revision>
  <dcterms:created xsi:type="dcterms:W3CDTF">2019-10-25T06:46:00Z</dcterms:created>
  <dcterms:modified xsi:type="dcterms:W3CDTF">2020-12-28T10:47:00Z</dcterms:modified>
</cp:coreProperties>
</file>